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A78" w:rsidRDefault="001D0447">
      <w:r>
        <w:t xml:space="preserve">The following guidance for writing </w:t>
      </w:r>
      <w:r w:rsidR="00A23A78">
        <w:t xml:space="preserve">the Specific Aims </w:t>
      </w:r>
      <w:r w:rsidR="00762CFD">
        <w:t xml:space="preserve">section </w:t>
      </w:r>
      <w:r w:rsidR="00A23A78">
        <w:t xml:space="preserve">of NIH grants is taken primarily from “The Grant Application Writer’s Workbook, National Institutes of Health Version” by Stephen W. Russell and David C. Morrison. Grant Writer’s Seminars and Workshops. </w:t>
      </w:r>
    </w:p>
    <w:p w:rsidR="00A23A78" w:rsidRDefault="00A23A78">
      <w:r>
        <w:t xml:space="preserve">To summarize </w:t>
      </w:r>
      <w:r w:rsidR="00762CFD">
        <w:t xml:space="preserve">the </w:t>
      </w:r>
      <w:r>
        <w:t>guidance:</w:t>
      </w:r>
    </w:p>
    <w:p w:rsidR="005100A2" w:rsidRDefault="005100A2" w:rsidP="005100A2">
      <w:pPr>
        <w:pStyle w:val="ListParagraph"/>
        <w:numPr>
          <w:ilvl w:val="0"/>
          <w:numId w:val="3"/>
        </w:numPr>
      </w:pPr>
      <w:r>
        <w:t xml:space="preserve">Specific Aims should provide the conceptual framework, a partnership, between you and the assigned reviewer who advocates for your proposal. Rest of reviewers will be reviewing your proposal likely in “real time” focusing on Title, Summary/Abstract, Specific Aims, Significance and Innovation sections </w:t>
      </w:r>
    </w:p>
    <w:p w:rsidR="005100A2" w:rsidRDefault="005100A2" w:rsidP="005100A2">
      <w:pPr>
        <w:pStyle w:val="ListParagraph"/>
        <w:numPr>
          <w:ilvl w:val="0"/>
          <w:numId w:val="3"/>
        </w:numPr>
      </w:pPr>
      <w:r>
        <w:t>Becomes template for the rest of the Research Plan</w:t>
      </w:r>
    </w:p>
    <w:p w:rsidR="005100A2" w:rsidRDefault="005100A2" w:rsidP="005100A2">
      <w:pPr>
        <w:pStyle w:val="ListParagraph"/>
        <w:numPr>
          <w:ilvl w:val="0"/>
          <w:numId w:val="3"/>
        </w:numPr>
      </w:pPr>
      <w:r>
        <w:t>Include everything about proposal that is exciting and compelling but without the detail</w:t>
      </w:r>
    </w:p>
    <w:p w:rsidR="005100A2" w:rsidRDefault="005100A2" w:rsidP="005100A2">
      <w:pPr>
        <w:pStyle w:val="ListParagraph"/>
        <w:numPr>
          <w:ilvl w:val="0"/>
          <w:numId w:val="3"/>
        </w:numPr>
      </w:pPr>
      <w:r>
        <w:t xml:space="preserve">Logic must be clear and compelling and must readily flow from each component </w:t>
      </w:r>
    </w:p>
    <w:p w:rsidR="005100A2" w:rsidRDefault="005100A2" w:rsidP="005100A2">
      <w:pPr>
        <w:pStyle w:val="ListParagraph"/>
        <w:numPr>
          <w:ilvl w:val="0"/>
          <w:numId w:val="3"/>
        </w:numPr>
      </w:pPr>
      <w:r>
        <w:t xml:space="preserve">Recommend starting with an outline to ensure flow and eliminate unnecessary detail. </w:t>
      </w:r>
    </w:p>
    <w:p w:rsidR="005100A2" w:rsidRDefault="005100A2" w:rsidP="005100A2">
      <w:pPr>
        <w:pStyle w:val="ListParagraph"/>
        <w:numPr>
          <w:ilvl w:val="0"/>
          <w:numId w:val="3"/>
        </w:numPr>
      </w:pPr>
      <w:r>
        <w:t>Have an interest-grabbing opening sentence that establishe</w:t>
      </w:r>
      <w:r w:rsidR="00762CFD">
        <w:t xml:space="preserve">s the relevance of the proposal, helps accomplish NIH goals, is not </w:t>
      </w:r>
      <w:proofErr w:type="spellStart"/>
      <w:r w:rsidR="00762CFD">
        <w:t>obious</w:t>
      </w:r>
      <w:proofErr w:type="spellEnd"/>
    </w:p>
    <w:p w:rsidR="005100A2" w:rsidRDefault="00762CFD" w:rsidP="005100A2">
      <w:pPr>
        <w:pStyle w:val="ListParagraph"/>
        <w:numPr>
          <w:ilvl w:val="0"/>
          <w:numId w:val="3"/>
        </w:numPr>
      </w:pPr>
      <w:r>
        <w:t>Current knowledge component brings less knowledgeable reviewers up to speed on your topic and sets up the gab in knowledge or unmet need. Only key citations should be included</w:t>
      </w:r>
    </w:p>
    <w:p w:rsidR="00762CFD" w:rsidRDefault="00762CFD" w:rsidP="005100A2">
      <w:pPr>
        <w:pStyle w:val="ListParagraph"/>
        <w:numPr>
          <w:ilvl w:val="0"/>
          <w:numId w:val="3"/>
        </w:numPr>
      </w:pPr>
      <w:r>
        <w:t>The Gap in Knowledge/Unmet need critical to the downstream flow of logic, must tie back to the current knowledge</w:t>
      </w:r>
    </w:p>
    <w:p w:rsidR="00762CFD" w:rsidRDefault="00762CFD" w:rsidP="005100A2">
      <w:pPr>
        <w:pStyle w:val="ListParagraph"/>
        <w:numPr>
          <w:ilvl w:val="0"/>
          <w:numId w:val="3"/>
        </w:numPr>
      </w:pPr>
      <w:r>
        <w:t>The “What, Why, Who”</w:t>
      </w:r>
      <w:r w:rsidR="00F1099F">
        <w:t xml:space="preserve"> paragraph takes reviewer from broadest to narrowest focus of application; has a credible long-term goal (big picture); has an objective that describes product of research and fills in the knowledge gap/meets the need</w:t>
      </w:r>
    </w:p>
    <w:p w:rsidR="00A92803" w:rsidRDefault="00F1099F" w:rsidP="00A92803">
      <w:pPr>
        <w:pStyle w:val="ListParagraph"/>
        <w:numPr>
          <w:ilvl w:val="0"/>
          <w:numId w:val="3"/>
        </w:numPr>
      </w:pPr>
      <w:r>
        <w:t xml:space="preserve">Central hypothesis links to objective, provides focus to your research, </w:t>
      </w:r>
      <w:r w:rsidR="00A92803">
        <w:t>sets up the specific aims</w:t>
      </w:r>
    </w:p>
    <w:p w:rsidR="00A92803" w:rsidRDefault="00A92803" w:rsidP="00A92803">
      <w:pPr>
        <w:pStyle w:val="ListParagraph"/>
        <w:numPr>
          <w:ilvl w:val="0"/>
          <w:numId w:val="3"/>
        </w:numPr>
      </w:pPr>
      <w:r>
        <w:t>Describe how the central hypothesis was formulated (preliminary research results?)</w:t>
      </w:r>
    </w:p>
    <w:p w:rsidR="00A92803" w:rsidRDefault="00A92803" w:rsidP="00A92803">
      <w:pPr>
        <w:pStyle w:val="ListParagraph"/>
        <w:numPr>
          <w:ilvl w:val="0"/>
          <w:numId w:val="3"/>
        </w:numPr>
      </w:pPr>
      <w:r>
        <w:t>Rationale describes what is now possible after the research is conducted; this is the part that should excite the reviewers because it will clearly advance the field</w:t>
      </w:r>
    </w:p>
    <w:p w:rsidR="00A92803" w:rsidRDefault="00A92803" w:rsidP="00A92803">
      <w:pPr>
        <w:pStyle w:val="ListParagraph"/>
        <w:numPr>
          <w:ilvl w:val="0"/>
          <w:numId w:val="3"/>
        </w:numPr>
      </w:pPr>
      <w:r>
        <w:t xml:space="preserve">Specific Aims paragraph </w:t>
      </w:r>
      <w:r w:rsidR="000A750F">
        <w:t xml:space="preserve">for hypothesis-driven application </w:t>
      </w:r>
      <w:r>
        <w:t xml:space="preserve">describes specific aims </w:t>
      </w:r>
      <w:r w:rsidR="000A750F">
        <w:t>tied to</w:t>
      </w:r>
      <w:r>
        <w:t xml:space="preserve"> </w:t>
      </w:r>
      <w:r w:rsidR="000A750F">
        <w:t>the</w:t>
      </w:r>
      <w:r>
        <w:t xml:space="preserve"> central hypothesis; aims should be brief, informative, attention-getting “headlines”; should convey </w:t>
      </w:r>
      <w:r w:rsidRPr="00A92803">
        <w:rPr>
          <w:u w:val="single"/>
        </w:rPr>
        <w:t>why</w:t>
      </w:r>
      <w:r>
        <w:t xml:space="preserve"> not </w:t>
      </w:r>
      <w:r w:rsidRPr="00A92803">
        <w:rPr>
          <w:u w:val="single"/>
        </w:rPr>
        <w:t>what</w:t>
      </w:r>
      <w:r>
        <w:t xml:space="preserve"> is to be done; </w:t>
      </w:r>
      <w:r w:rsidR="000A750F">
        <w:t>global,</w:t>
      </w:r>
      <w:r>
        <w:t xml:space="preserve"> encompassing alternatives</w:t>
      </w:r>
      <w:r w:rsidR="000A750F">
        <w:t xml:space="preserve"> if hypothesis tests invalid</w:t>
      </w:r>
      <w:r>
        <w:t xml:space="preserve"> </w:t>
      </w:r>
    </w:p>
    <w:p w:rsidR="000A750F" w:rsidRDefault="000A750F" w:rsidP="00A92803">
      <w:pPr>
        <w:pStyle w:val="ListParagraph"/>
        <w:numPr>
          <w:ilvl w:val="0"/>
          <w:numId w:val="3"/>
        </w:numPr>
      </w:pPr>
      <w:r>
        <w:t>Specific Aims paragraph for needs-driven application different than hypothesis driven; should be descriptive, describe tasks to accomplish objective, what will be done</w:t>
      </w:r>
    </w:p>
    <w:p w:rsidR="000A750F" w:rsidRDefault="000A750F" w:rsidP="00A92803">
      <w:pPr>
        <w:pStyle w:val="ListParagraph"/>
        <w:numPr>
          <w:ilvl w:val="0"/>
          <w:numId w:val="3"/>
        </w:numPr>
      </w:pPr>
      <w:r>
        <w:t>“Payoff Paragraph” is expected results of research; should be at least one important outcome for each aim</w:t>
      </w:r>
    </w:p>
    <w:p w:rsidR="003B3975" w:rsidRDefault="003B3975" w:rsidP="00A92803">
      <w:pPr>
        <w:pStyle w:val="ListParagraph"/>
        <w:numPr>
          <w:ilvl w:val="0"/>
          <w:numId w:val="3"/>
        </w:numPr>
      </w:pPr>
      <w:r>
        <w:t>Final part of the Specific Aims section summarizes general impact of expected outcomes; segues to the Significance and Innovations subsections</w:t>
      </w:r>
    </w:p>
    <w:p w:rsidR="003B3975" w:rsidRDefault="003B3975" w:rsidP="003B3975">
      <w:r>
        <w:t xml:space="preserve">The following pages are a reproduction of the Workbook sections and checklists that apply to writing the Specific Aims section of an NIH proposal. Finally, an interactive template for creating a bulleted outline of your Specific Aims section is available on </w:t>
      </w:r>
      <w:hyperlink r:id="rId8" w:history="1">
        <w:r w:rsidRPr="00B43226">
          <w:rPr>
            <w:rStyle w:val="Hyperlink"/>
          </w:rPr>
          <w:t>www.grantscentral.com/down-loads.html</w:t>
        </w:r>
      </w:hyperlink>
      <w:r w:rsidR="00545AE8">
        <w:t xml:space="preserve"> </w:t>
      </w:r>
    </w:p>
    <w:p w:rsidR="00545AE8" w:rsidRDefault="00545AE8" w:rsidP="003B3975"/>
    <w:p w:rsidR="00545AE8" w:rsidRDefault="00545AE8" w:rsidP="003B3975"/>
    <w:p w:rsidR="00545AE8" w:rsidRDefault="009234DC" w:rsidP="001615E3">
      <w:r>
        <w:rPr>
          <w:noProof/>
        </w:rPr>
        <w:drawing>
          <wp:inline distT="0" distB="0" distL="0" distR="0">
            <wp:extent cx="5943600" cy="7231899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DC" w:rsidRDefault="009234DC" w:rsidP="001615E3">
      <w:r>
        <w:rPr>
          <w:noProof/>
        </w:rPr>
        <w:lastRenderedPageBreak/>
        <w:drawing>
          <wp:inline distT="0" distB="0" distL="0" distR="0">
            <wp:extent cx="5943600" cy="750838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DC" w:rsidRDefault="009234DC" w:rsidP="001615E3">
      <w:r>
        <w:rPr>
          <w:noProof/>
        </w:rPr>
        <w:lastRenderedPageBreak/>
        <w:drawing>
          <wp:inline distT="0" distB="0" distL="0" distR="0">
            <wp:extent cx="5943600" cy="7632492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DC" w:rsidRDefault="009234DC" w:rsidP="001615E3">
      <w:r>
        <w:rPr>
          <w:noProof/>
        </w:rPr>
        <w:lastRenderedPageBreak/>
        <w:drawing>
          <wp:inline distT="0" distB="0" distL="0" distR="0">
            <wp:extent cx="5943600" cy="72665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DC" w:rsidRDefault="009234DC" w:rsidP="001615E3">
      <w:r>
        <w:rPr>
          <w:noProof/>
        </w:rPr>
        <w:lastRenderedPageBreak/>
        <w:drawing>
          <wp:inline distT="0" distB="0" distL="0" distR="0">
            <wp:extent cx="5943600" cy="7444052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DC" w:rsidRDefault="009234DC" w:rsidP="001615E3">
      <w:r>
        <w:rPr>
          <w:noProof/>
        </w:rPr>
        <w:lastRenderedPageBreak/>
        <w:drawing>
          <wp:inline distT="0" distB="0" distL="0" distR="0">
            <wp:extent cx="5943600" cy="753032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DC" w:rsidRDefault="009234DC" w:rsidP="001615E3">
      <w:r>
        <w:rPr>
          <w:noProof/>
        </w:rPr>
        <w:lastRenderedPageBreak/>
        <w:drawing>
          <wp:inline distT="0" distB="0" distL="0" distR="0">
            <wp:extent cx="5943600" cy="722820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DC" w:rsidRDefault="009234DC" w:rsidP="001615E3">
      <w:r>
        <w:rPr>
          <w:noProof/>
        </w:rPr>
        <w:lastRenderedPageBreak/>
        <w:drawing>
          <wp:inline distT="0" distB="0" distL="0" distR="0">
            <wp:extent cx="5943600" cy="716746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DC" w:rsidRDefault="009234DC" w:rsidP="001615E3"/>
    <w:p w:rsidR="009234DC" w:rsidRDefault="009234DC" w:rsidP="001615E3">
      <w:r>
        <w:rPr>
          <w:noProof/>
        </w:rPr>
        <w:lastRenderedPageBreak/>
        <w:drawing>
          <wp:inline distT="0" distB="0" distL="0" distR="0" wp14:anchorId="621BCD8B" wp14:editId="5FA94335">
            <wp:extent cx="5943600" cy="739371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DC" w:rsidRDefault="009234DC" w:rsidP="001615E3">
      <w:r>
        <w:rPr>
          <w:noProof/>
        </w:rPr>
        <w:lastRenderedPageBreak/>
        <w:drawing>
          <wp:inline distT="0" distB="0" distL="0" distR="0">
            <wp:extent cx="5943600" cy="4338632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DC" w:rsidRDefault="009234DC" w:rsidP="001615E3">
      <w:r>
        <w:rPr>
          <w:noProof/>
        </w:rPr>
        <w:lastRenderedPageBreak/>
        <w:drawing>
          <wp:inline distT="0" distB="0" distL="0" distR="0">
            <wp:extent cx="5943600" cy="7200283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DC" w:rsidRDefault="009234DC" w:rsidP="001615E3"/>
    <w:p w:rsidR="009234DC" w:rsidRDefault="009234DC" w:rsidP="001615E3">
      <w:r>
        <w:rPr>
          <w:noProof/>
        </w:rPr>
        <w:lastRenderedPageBreak/>
        <w:drawing>
          <wp:inline distT="0" distB="0" distL="0" distR="0">
            <wp:extent cx="5943600" cy="7652956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DC" w:rsidRDefault="009234DC" w:rsidP="001615E3">
      <w:r>
        <w:rPr>
          <w:noProof/>
        </w:rPr>
        <w:lastRenderedPageBreak/>
        <w:drawing>
          <wp:inline distT="0" distB="0" distL="0" distR="0">
            <wp:extent cx="5943600" cy="763796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DC" w:rsidRDefault="009234DC" w:rsidP="001615E3">
      <w:r>
        <w:rPr>
          <w:noProof/>
        </w:rPr>
        <w:lastRenderedPageBreak/>
        <w:drawing>
          <wp:inline distT="0" distB="0" distL="0" distR="0">
            <wp:extent cx="5943600" cy="813804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DC" w:rsidRDefault="009234DC" w:rsidP="001615E3">
      <w:r>
        <w:rPr>
          <w:noProof/>
        </w:rPr>
        <w:lastRenderedPageBreak/>
        <w:drawing>
          <wp:inline distT="0" distB="0" distL="0" distR="0">
            <wp:extent cx="5905500" cy="83134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DC" w:rsidRDefault="009234DC" w:rsidP="001615E3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730000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34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FC2" w:rsidRDefault="00691FC2" w:rsidP="001D0447">
      <w:pPr>
        <w:spacing w:after="0" w:line="240" w:lineRule="auto"/>
      </w:pPr>
      <w:r>
        <w:separator/>
      </w:r>
    </w:p>
  </w:endnote>
  <w:endnote w:type="continuationSeparator" w:id="0">
    <w:p w:rsidR="00691FC2" w:rsidRDefault="00691FC2" w:rsidP="001D0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FC2" w:rsidRDefault="00691FC2" w:rsidP="001D0447">
      <w:pPr>
        <w:spacing w:after="0" w:line="240" w:lineRule="auto"/>
      </w:pPr>
      <w:r>
        <w:separator/>
      </w:r>
    </w:p>
  </w:footnote>
  <w:footnote w:type="continuationSeparator" w:id="0">
    <w:p w:rsidR="00691FC2" w:rsidRDefault="00691FC2" w:rsidP="001D04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F6C06"/>
    <w:multiLevelType w:val="hybridMultilevel"/>
    <w:tmpl w:val="E566F594"/>
    <w:lvl w:ilvl="0" w:tplc="AF0015A0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B47F5F"/>
    <w:multiLevelType w:val="hybridMultilevel"/>
    <w:tmpl w:val="83DAC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972760"/>
    <w:multiLevelType w:val="hybridMultilevel"/>
    <w:tmpl w:val="C4A8E804"/>
    <w:lvl w:ilvl="0" w:tplc="1A8A77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08E"/>
    <w:rsid w:val="00002FAE"/>
    <w:rsid w:val="000A750F"/>
    <w:rsid w:val="001615E3"/>
    <w:rsid w:val="001D0447"/>
    <w:rsid w:val="003B3975"/>
    <w:rsid w:val="005100A2"/>
    <w:rsid w:val="00545AE8"/>
    <w:rsid w:val="0058601E"/>
    <w:rsid w:val="00691FC2"/>
    <w:rsid w:val="00700A29"/>
    <w:rsid w:val="00762CFD"/>
    <w:rsid w:val="007E408E"/>
    <w:rsid w:val="0082075C"/>
    <w:rsid w:val="009234DC"/>
    <w:rsid w:val="00A23A78"/>
    <w:rsid w:val="00A87616"/>
    <w:rsid w:val="00A92803"/>
    <w:rsid w:val="00C57555"/>
    <w:rsid w:val="00F1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0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04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447"/>
  </w:style>
  <w:style w:type="paragraph" w:styleId="Footer">
    <w:name w:val="footer"/>
    <w:basedOn w:val="Normal"/>
    <w:link w:val="FooterChar"/>
    <w:uiPriority w:val="99"/>
    <w:unhideWhenUsed/>
    <w:rsid w:val="001D04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447"/>
  </w:style>
  <w:style w:type="paragraph" w:styleId="ListParagraph">
    <w:name w:val="List Paragraph"/>
    <w:basedOn w:val="Normal"/>
    <w:uiPriority w:val="34"/>
    <w:qFormat/>
    <w:rsid w:val="001D04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39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0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04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447"/>
  </w:style>
  <w:style w:type="paragraph" w:styleId="Footer">
    <w:name w:val="footer"/>
    <w:basedOn w:val="Normal"/>
    <w:link w:val="FooterChar"/>
    <w:uiPriority w:val="99"/>
    <w:unhideWhenUsed/>
    <w:rsid w:val="001D04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447"/>
  </w:style>
  <w:style w:type="paragraph" w:styleId="ListParagraph">
    <w:name w:val="List Paragraph"/>
    <w:basedOn w:val="Normal"/>
    <w:uiPriority w:val="34"/>
    <w:qFormat/>
    <w:rsid w:val="001D04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39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image" Target="media/image15.emf"/><Relationship Id="rId24" Type="http://schemas.openxmlformats.org/officeDocument/2006/relationships/image" Target="media/image16.emf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grantscentral.com/down-load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447</Words>
  <Characters>2554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Conrad Monson</dc:creator>
  <cp:lastModifiedBy>JONATHAN FUCHS</cp:lastModifiedBy>
  <cp:revision>2</cp:revision>
  <dcterms:created xsi:type="dcterms:W3CDTF">2013-09-07T04:38:00Z</dcterms:created>
  <dcterms:modified xsi:type="dcterms:W3CDTF">2013-09-07T04:38:00Z</dcterms:modified>
</cp:coreProperties>
</file>